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63467" w14:textId="7B4EE3B0" w:rsidR="00E1087A" w:rsidRPr="00651179" w:rsidRDefault="008B122D" w:rsidP="00651179">
      <w:pPr>
        <w:pStyle w:val="Normlnweb"/>
        <w:spacing w:before="0" w:beforeAutospacing="0" w:after="360" w:afterAutospacing="0"/>
        <w:jc w:val="both"/>
        <w:rPr>
          <w:rFonts w:ascii="Helvetica" w:hAnsi="Helvetica" w:cs="Helvetica"/>
          <w:b/>
          <w:bCs/>
          <w:color w:val="000000"/>
          <w:sz w:val="32"/>
          <w:szCs w:val="32"/>
        </w:rPr>
      </w:pPr>
      <w:r w:rsidRPr="008B122D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>Češi využívají catering nejvíc ve firmách a na svatby, objevují ho ale i pro setkávání s přáteli</w:t>
      </w:r>
    </w:p>
    <w:p w14:paraId="4E924170" w14:textId="28733FCC" w:rsidR="41FF5F2D" w:rsidRDefault="41FF5F2D" w:rsidP="546EE9F1">
      <w:pPr>
        <w:pStyle w:val="Normlnweb"/>
        <w:spacing w:before="0" w:beforeAutospacing="0" w:after="360" w:afterAutospacing="0"/>
        <w:jc w:val="both"/>
      </w:pPr>
      <w:r w:rsidRPr="0002325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Praha, </w:t>
      </w:r>
      <w:r w:rsidR="0002325B" w:rsidRPr="0002325B">
        <w:rPr>
          <w:rFonts w:asciiTheme="minorHAnsi" w:eastAsiaTheme="minorEastAsia" w:hAnsiTheme="minorHAnsi" w:cstheme="minorBidi"/>
          <w:sz w:val="22"/>
          <w:szCs w:val="22"/>
          <w:lang w:eastAsia="en-US"/>
        </w:rPr>
        <w:t>7</w:t>
      </w:r>
      <w:r w:rsidRPr="0002325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. </w:t>
      </w:r>
      <w:r w:rsidR="0002325B" w:rsidRPr="0002325B">
        <w:rPr>
          <w:rFonts w:asciiTheme="minorHAnsi" w:eastAsiaTheme="minorEastAsia" w:hAnsiTheme="minorHAnsi" w:cstheme="minorBidi"/>
          <w:sz w:val="22"/>
          <w:szCs w:val="22"/>
          <w:lang w:eastAsia="en-US"/>
        </w:rPr>
        <w:t>10</w:t>
      </w:r>
      <w:r w:rsidRPr="0002325B">
        <w:rPr>
          <w:rFonts w:asciiTheme="minorHAnsi" w:eastAsiaTheme="minorEastAsia" w:hAnsiTheme="minorHAnsi" w:cstheme="minorBidi"/>
          <w:sz w:val="22"/>
          <w:szCs w:val="22"/>
          <w:lang w:eastAsia="en-US"/>
        </w:rPr>
        <w:t>. 2024</w:t>
      </w:r>
    </w:p>
    <w:p w14:paraId="146AEC05" w14:textId="77777777" w:rsidR="008B122D" w:rsidRPr="00702DD3" w:rsidRDefault="008B122D" w:rsidP="008B122D">
      <w:pPr>
        <w:numPr>
          <w:ilvl w:val="0"/>
          <w:numId w:val="1"/>
        </w:numPr>
        <w:jc w:val="both"/>
        <w:rPr>
          <w:b/>
          <w:bCs/>
        </w:rPr>
      </w:pPr>
      <w:r w:rsidRPr="00331608">
        <w:rPr>
          <w:b/>
          <w:bCs/>
        </w:rPr>
        <w:t xml:space="preserve">Většina Čechů, téměř 65 % zatím nemá zkušenosti s objednáváním cateringu, ale kdyby cateringové služby plánovali využít, tak by to bylo buď na svatbu – </w:t>
      </w:r>
      <w:r>
        <w:rPr>
          <w:b/>
          <w:bCs/>
        </w:rPr>
        <w:t xml:space="preserve">téměř </w:t>
      </w:r>
      <w:r w:rsidRPr="00331608">
        <w:rPr>
          <w:b/>
          <w:bCs/>
        </w:rPr>
        <w:t>5</w:t>
      </w:r>
      <w:r>
        <w:rPr>
          <w:b/>
          <w:bCs/>
        </w:rPr>
        <w:t>7</w:t>
      </w:r>
      <w:r w:rsidRPr="00331608">
        <w:rPr>
          <w:b/>
          <w:bCs/>
        </w:rPr>
        <w:t xml:space="preserve"> % nebo na firemní akci 51 %. Za k</w:t>
      </w:r>
      <w:r w:rsidRPr="002E687C">
        <w:rPr>
          <w:b/>
          <w:bCs/>
        </w:rPr>
        <w:t>líčov</w:t>
      </w:r>
      <w:r w:rsidRPr="00331608">
        <w:rPr>
          <w:b/>
          <w:bCs/>
        </w:rPr>
        <w:t>é</w:t>
      </w:r>
      <w:r w:rsidRPr="002E687C">
        <w:rPr>
          <w:b/>
          <w:bCs/>
        </w:rPr>
        <w:t xml:space="preserve"> parametry pro výběr cateringové společnosti</w:t>
      </w:r>
      <w:r w:rsidRPr="00331608">
        <w:rPr>
          <w:b/>
          <w:bCs/>
        </w:rPr>
        <w:t xml:space="preserve"> považují nejčastěji</w:t>
      </w:r>
      <w:r>
        <w:rPr>
          <w:b/>
          <w:bCs/>
        </w:rPr>
        <w:t xml:space="preserve"> </w:t>
      </w:r>
      <w:r w:rsidRPr="00331608">
        <w:rPr>
          <w:b/>
          <w:bCs/>
        </w:rPr>
        <w:t>kvalitu jídla</w:t>
      </w:r>
      <w:r>
        <w:rPr>
          <w:b/>
          <w:bCs/>
        </w:rPr>
        <w:t xml:space="preserve"> (63,3 %)</w:t>
      </w:r>
      <w:r w:rsidRPr="00331608">
        <w:rPr>
          <w:b/>
          <w:bCs/>
        </w:rPr>
        <w:t>, s malým odstupem pak následuje cena </w:t>
      </w:r>
      <w:r>
        <w:rPr>
          <w:b/>
          <w:bCs/>
        </w:rPr>
        <w:t>(</w:t>
      </w:r>
      <w:r w:rsidRPr="00331608">
        <w:rPr>
          <w:b/>
          <w:bCs/>
        </w:rPr>
        <w:t>61</w:t>
      </w:r>
      <w:r>
        <w:rPr>
          <w:b/>
          <w:bCs/>
        </w:rPr>
        <w:t>,3</w:t>
      </w:r>
      <w:r w:rsidRPr="00331608">
        <w:rPr>
          <w:b/>
          <w:bCs/>
        </w:rPr>
        <w:t xml:space="preserve"> %</w:t>
      </w:r>
      <w:r>
        <w:rPr>
          <w:b/>
          <w:bCs/>
        </w:rPr>
        <w:t>)</w:t>
      </w:r>
      <w:r w:rsidRPr="00331608">
        <w:rPr>
          <w:b/>
          <w:bCs/>
        </w:rPr>
        <w:t xml:space="preserve">. Aktuální průzkum společnosti IN CATERING, realizovaný agenturou Ipsos na vzorku 509 respondentů ve věku 18 až 65 let odhalil i to, že občas catering využívá </w:t>
      </w:r>
      <w:r>
        <w:rPr>
          <w:b/>
          <w:bCs/>
        </w:rPr>
        <w:t>30 %</w:t>
      </w:r>
      <w:r w:rsidRPr="00331608">
        <w:rPr>
          <w:b/>
          <w:bCs/>
        </w:rPr>
        <w:t xml:space="preserve"> respondentů a obliba t</w:t>
      </w:r>
      <w:r>
        <w:rPr>
          <w:b/>
          <w:bCs/>
        </w:rPr>
        <w:t xml:space="preserve">éto gastronomické služby postupně </w:t>
      </w:r>
      <w:r w:rsidRPr="00331608">
        <w:rPr>
          <w:b/>
          <w:bCs/>
        </w:rPr>
        <w:t>roste</w:t>
      </w:r>
      <w:r>
        <w:rPr>
          <w:b/>
          <w:bCs/>
        </w:rPr>
        <w:t>, a to i na nefiremní akce</w:t>
      </w:r>
      <w:r w:rsidRPr="00331608">
        <w:rPr>
          <w:b/>
          <w:bCs/>
        </w:rPr>
        <w:t>.</w:t>
      </w:r>
    </w:p>
    <w:p w14:paraId="6D345085" w14:textId="66AA55E5" w:rsidR="008B122D" w:rsidRDefault="0099073C" w:rsidP="008B122D">
      <w:pPr>
        <w:jc w:val="both"/>
      </w:pPr>
      <w:r>
        <w:rPr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0BA49ADF" wp14:editId="7CB59732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1964690" cy="2952750"/>
            <wp:effectExtent l="0" t="0" r="0" b="0"/>
            <wp:wrapSquare wrapText="bothSides"/>
            <wp:docPr id="86775519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50A1">
        <w:rPr>
          <w:i/>
          <w:iCs/>
        </w:rPr>
        <w:t xml:space="preserve"> </w:t>
      </w:r>
      <w:r w:rsidR="000C50A1" w:rsidRPr="000C50A1">
        <w:rPr>
          <w:i/>
          <w:iCs/>
        </w:rPr>
        <w:t>„</w:t>
      </w:r>
      <w:r w:rsidR="00EA1DCD" w:rsidRPr="000C50A1">
        <w:rPr>
          <w:i/>
          <w:iCs/>
        </w:rPr>
        <w:t xml:space="preserve">Výsledky průzkumu ukazují, že </w:t>
      </w:r>
      <w:r w:rsidR="00A7553F">
        <w:rPr>
          <w:i/>
          <w:iCs/>
        </w:rPr>
        <w:t>skoro polovina</w:t>
      </w:r>
      <w:r w:rsidR="00EA1DCD" w:rsidRPr="000C50A1">
        <w:rPr>
          <w:i/>
          <w:iCs/>
        </w:rPr>
        <w:t xml:space="preserve"> Čechů preferuje </w:t>
      </w:r>
      <w:r w:rsidR="00A524EC">
        <w:rPr>
          <w:i/>
          <w:iCs/>
        </w:rPr>
        <w:t xml:space="preserve">obědvat v kanceláři, přičemž si jídlo buď </w:t>
      </w:r>
      <w:r w:rsidR="008B122D">
        <w:t xml:space="preserve">Z průzkumu vyplynulo, že ti, kteří catering už v minulosti objednávali, jej nejčastěji použili na firemní akce, porady, konference a další společenské události – celkem v 61 %. Na rodinné oslavy tento typ občerstvení zajišťovalo 45 % dotázaných, na svatby to bylo 31 %. Zatím Češi ještě nejsou tolik zvyklí objednávat si catering třeba na setkání s přáteli, což je v zámoří nebo i ve vyspělé Evropě mnohem běžnější, ale postupně se to učí. Chování Čechů se mění a stále méně jich chce pro větší počet hostů připravovat jídlo doma. Mnozí na to totiž nemají ani patřičné prostory, vybavení a často ani odvahu. </w:t>
      </w:r>
    </w:p>
    <w:p w14:paraId="0B01E532" w14:textId="77777777" w:rsidR="008B122D" w:rsidRDefault="008B122D" w:rsidP="008B122D">
      <w:pPr>
        <w:jc w:val="both"/>
        <w:rPr>
          <w:i/>
          <w:iCs/>
        </w:rPr>
      </w:pPr>
      <w:r w:rsidRPr="001A18EE">
        <w:rPr>
          <w:i/>
          <w:iCs/>
        </w:rPr>
        <w:t xml:space="preserve">„Proto i my máme v cateringu ambice dělat zajímavé akce všeho druhu, přicházet s novými koncepty a trendy v oboru. Například tradiční letní akcí je grilování pro uzavřené společnosti, které je v našem podání o celkovém </w:t>
      </w:r>
      <w:r>
        <w:rPr>
          <w:i/>
          <w:iCs/>
        </w:rPr>
        <w:t xml:space="preserve">kulinářském </w:t>
      </w:r>
      <w:r w:rsidRPr="001A18EE">
        <w:rPr>
          <w:i/>
          <w:iCs/>
        </w:rPr>
        <w:t>zážitku. Hosté mohou sledovat přípravu svého jídla v reálném čase a zažít i doprovodný program, jako jsou workshopy grilování</w:t>
      </w:r>
      <w:r>
        <w:rPr>
          <w:i/>
          <w:iCs/>
        </w:rPr>
        <w:t>,</w:t>
      </w:r>
      <w:r w:rsidRPr="001A18EE">
        <w:rPr>
          <w:i/>
          <w:iCs/>
        </w:rPr>
        <w:t xml:space="preserve"> degustace vín</w:t>
      </w:r>
      <w:r>
        <w:rPr>
          <w:i/>
          <w:iCs/>
        </w:rPr>
        <w:t xml:space="preserve"> nebo jiné ochutnávky</w:t>
      </w:r>
      <w:r w:rsidRPr="001A18EE">
        <w:rPr>
          <w:i/>
          <w:iCs/>
        </w:rPr>
        <w:t xml:space="preserve">,“ </w:t>
      </w:r>
      <w:r w:rsidRPr="001A18EE">
        <w:t>říká</w:t>
      </w:r>
      <w:r w:rsidRPr="00B84F48">
        <w:t xml:space="preserve"> L</w:t>
      </w:r>
      <w:r>
        <w:t>uděk Vocílka, generální ředitel skupiny IN CATERING.</w:t>
      </w:r>
      <w:r w:rsidRPr="00FB22BD">
        <w:rPr>
          <w:i/>
          <w:iCs/>
        </w:rPr>
        <w:t> </w:t>
      </w:r>
    </w:p>
    <w:p w14:paraId="62C271C6" w14:textId="77777777" w:rsidR="008B122D" w:rsidRDefault="008B122D" w:rsidP="008B122D">
      <w:pPr>
        <w:jc w:val="both"/>
      </w:pPr>
      <w:r w:rsidRPr="00D3540B">
        <w:t>Takové koncepty cateringu nacházejí uplat</w:t>
      </w:r>
      <w:r>
        <w:t>nění</w:t>
      </w:r>
      <w:r w:rsidRPr="00D3540B">
        <w:t xml:space="preserve"> například při svatebních oslavách, a právě to je nejčastější soukromá akce, na kterou by si respondenti catering </w:t>
      </w:r>
      <w:r>
        <w:t xml:space="preserve">v budoucnu </w:t>
      </w:r>
      <w:r w:rsidRPr="00D3540B">
        <w:t xml:space="preserve">objednali. V průzkumu </w:t>
      </w:r>
      <w:r>
        <w:t xml:space="preserve">to potvrdilo </w:t>
      </w:r>
      <w:r w:rsidRPr="00D3540B">
        <w:t xml:space="preserve">téměř 57 % </w:t>
      </w:r>
      <w:r>
        <w:t>dotázaných</w:t>
      </w:r>
      <w:r w:rsidRPr="00D3540B">
        <w:t xml:space="preserve">, 42 % by </w:t>
      </w:r>
      <w:r>
        <w:t xml:space="preserve">si </w:t>
      </w:r>
      <w:r w:rsidRPr="00D3540B">
        <w:t xml:space="preserve">tuto službu </w:t>
      </w:r>
      <w:r>
        <w:t>zajistilo na</w:t>
      </w:r>
      <w:r w:rsidRPr="00D3540B">
        <w:t xml:space="preserve"> rodinn</w:t>
      </w:r>
      <w:r>
        <w:t>ou</w:t>
      </w:r>
      <w:r w:rsidRPr="00D3540B">
        <w:t xml:space="preserve"> oslav</w:t>
      </w:r>
      <w:r>
        <w:t>u a na firemní akci by ji využila více než polovina oslovených.</w:t>
      </w:r>
    </w:p>
    <w:p w14:paraId="5893A520" w14:textId="77777777" w:rsidR="008B122D" w:rsidRDefault="008B122D" w:rsidP="008B122D">
      <w:pPr>
        <w:jc w:val="both"/>
      </w:pPr>
      <w:r>
        <w:t>Jaké aspekty vnímají zákazníci cateringu jako klíčové? Více než 63 % z nich oceňuje kvalitu jídla, vzápětí následuje cena – 61 % – a jako třetí v pořadí považuje 42 % konzumentů za velkou výhodu rozmanitost pokrmů. Zhruba pětina zákazníků pak zmiňuje profesionální obsluhu.</w:t>
      </w:r>
    </w:p>
    <w:p w14:paraId="3332A18E" w14:textId="77777777" w:rsidR="008B122D" w:rsidRPr="00FB22BD" w:rsidRDefault="008B122D" w:rsidP="008B122D">
      <w:pPr>
        <w:jc w:val="both"/>
      </w:pPr>
      <w:r w:rsidRPr="00712068">
        <w:rPr>
          <w:i/>
          <w:iCs/>
        </w:rPr>
        <w:t>„P</w:t>
      </w:r>
      <w:r>
        <w:rPr>
          <w:i/>
          <w:iCs/>
        </w:rPr>
        <w:t>rofesionální p</w:t>
      </w:r>
      <w:r w:rsidRPr="00712068">
        <w:rPr>
          <w:i/>
          <w:iCs/>
        </w:rPr>
        <w:t>rezentace pokrmů a nápojů je kapitolou sama o sobě. U nás klademe při servisu velký důraz na vizuální stránku. Kouřové efekty, jedlé květiny či netradiční kombinace barev a textur</w:t>
      </w:r>
      <w:r>
        <w:rPr>
          <w:i/>
          <w:iCs/>
        </w:rPr>
        <w:t>. To vše</w:t>
      </w:r>
      <w:r w:rsidRPr="00712068">
        <w:rPr>
          <w:i/>
          <w:iCs/>
        </w:rPr>
        <w:t xml:space="preserve"> děl</w:t>
      </w:r>
      <w:r>
        <w:rPr>
          <w:i/>
          <w:iCs/>
        </w:rPr>
        <w:t>á</w:t>
      </w:r>
      <w:r w:rsidRPr="00712068">
        <w:rPr>
          <w:i/>
          <w:iCs/>
        </w:rPr>
        <w:t xml:space="preserve"> z každého talíře umělecké dílo. Prostě chceme hosty ohromit ještě předtím, než ochutnají první sousto,“</w:t>
      </w:r>
      <w:r w:rsidRPr="00DA3E38">
        <w:t xml:space="preserve"> </w:t>
      </w:r>
      <w:r>
        <w:t>dodává</w:t>
      </w:r>
      <w:r w:rsidRPr="00DA3E38">
        <w:t xml:space="preserve"> Luděk Vocílka.</w:t>
      </w:r>
    </w:p>
    <w:p w14:paraId="386C91C3" w14:textId="77777777" w:rsidR="008B122D" w:rsidRPr="006E4291" w:rsidRDefault="008B122D" w:rsidP="008B122D">
      <w:pPr>
        <w:jc w:val="both"/>
      </w:pPr>
      <w:r w:rsidRPr="000E39B6">
        <w:t xml:space="preserve">Z průzkumu také vyplynulo, </w:t>
      </w:r>
      <w:r>
        <w:t xml:space="preserve">že necelá desetina respondentů považuje za důležité, že cateringová společnost nabízí i bezlepkové, diabetické nebo jinak dietní pokrmy, stejně jako vegetariánskou nebo veganskou stravu. </w:t>
      </w:r>
    </w:p>
    <w:p w14:paraId="3820C320" w14:textId="6A38B7DB" w:rsidR="008B122D" w:rsidRPr="0050728F" w:rsidRDefault="008B122D" w:rsidP="008B122D">
      <w:pPr>
        <w:jc w:val="both"/>
        <w:rPr>
          <w:i/>
          <w:iCs/>
        </w:rPr>
      </w:pPr>
      <w:r>
        <w:lastRenderedPageBreak/>
        <w:t xml:space="preserve"> </w:t>
      </w:r>
      <w:r w:rsidRPr="00A37817">
        <w:rPr>
          <w:i/>
          <w:iCs/>
        </w:rPr>
        <w:t>„V naší nabídce je to standard, například při grilovacích p</w:t>
      </w:r>
      <w:r>
        <w:rPr>
          <w:i/>
          <w:iCs/>
        </w:rPr>
        <w:t>a</w:t>
      </w:r>
      <w:r w:rsidRPr="00A37817">
        <w:rPr>
          <w:i/>
          <w:iCs/>
        </w:rPr>
        <w:t>rty jsou p</w:t>
      </w:r>
      <w:r w:rsidRPr="0050728F">
        <w:rPr>
          <w:i/>
          <w:iCs/>
        </w:rPr>
        <w:t xml:space="preserve">ro vegetariány a vegany připraveny </w:t>
      </w:r>
      <w:r w:rsidRPr="00A37817">
        <w:rPr>
          <w:i/>
          <w:iCs/>
        </w:rPr>
        <w:t xml:space="preserve">zeleninové, sýrové a další </w:t>
      </w:r>
      <w:r w:rsidRPr="0050728F">
        <w:rPr>
          <w:i/>
          <w:iCs/>
        </w:rPr>
        <w:t>alternativy, které chuťově nezaostávají za masovými variantami</w:t>
      </w:r>
      <w:r w:rsidRPr="00A37817">
        <w:rPr>
          <w:i/>
          <w:iCs/>
        </w:rPr>
        <w:t>,“</w:t>
      </w:r>
      <w:r w:rsidRPr="00A37817">
        <w:t xml:space="preserve"> </w:t>
      </w:r>
      <w:r>
        <w:t xml:space="preserve">ujišťuje </w:t>
      </w:r>
      <w:r w:rsidRPr="0050728F">
        <w:t>šéfkuchař IN CATERING Jiří Zeman.  </w:t>
      </w:r>
    </w:p>
    <w:p w14:paraId="5BEA81EF" w14:textId="77777777" w:rsidR="008B122D" w:rsidRPr="00D13670" w:rsidRDefault="008B122D" w:rsidP="008B122D">
      <w:pPr>
        <w:jc w:val="both"/>
      </w:pPr>
      <w:r w:rsidRPr="00D13670">
        <w:t xml:space="preserve">Průzkum také odhalil, jaký způsob platby u dodání cateringu zákazníci preferují – 41 % platí při převzetí bezhotovostně, 16 % v hotovosti.  Čtvrtina respondentů dává přednost úhradě fakturou a </w:t>
      </w:r>
      <w:r>
        <w:br/>
      </w:r>
      <w:r w:rsidRPr="00D13670">
        <w:t>15 % platí bezhotovostně předem.</w:t>
      </w:r>
    </w:p>
    <w:p w14:paraId="08FEE867" w14:textId="124684BD" w:rsidR="008C42FF" w:rsidRDefault="00322BA1" w:rsidP="008B122D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39EB4E" wp14:editId="33276FBD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184400" cy="3276600"/>
            <wp:effectExtent l="0" t="0" r="6350" b="0"/>
            <wp:wrapSquare wrapText="bothSides"/>
            <wp:docPr id="124587310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22D">
        <w:t xml:space="preserve">Pokud jde o cenu cateringu, byť není pro potenciální zákazníky tím prvním a jediným faktorem, zůstává jedním z těch důležitých. Klienti mohou ušetřit například tím, že dodavatel cateringu pracuje se sezónními a místními surovinami, maximálně je využije a zamezí zbytečnému plýtvání. </w:t>
      </w:r>
    </w:p>
    <w:p w14:paraId="7F5F8697" w14:textId="6DF38AF9" w:rsidR="00043B1A" w:rsidRPr="008A5527" w:rsidRDefault="008B122D" w:rsidP="008B122D">
      <w:pPr>
        <w:jc w:val="both"/>
      </w:pPr>
      <w:r>
        <w:t>„</w:t>
      </w:r>
      <w:r w:rsidRPr="00FB22BD">
        <w:rPr>
          <w:i/>
          <w:iCs/>
        </w:rPr>
        <w:t xml:space="preserve">Největším trendem je momentálně udržitelnost, neplýtvání surovinami a vše </w:t>
      </w:r>
      <w:r>
        <w:rPr>
          <w:i/>
          <w:iCs/>
        </w:rPr>
        <w:t xml:space="preserve">s tím </w:t>
      </w:r>
      <w:r w:rsidRPr="00FB22BD">
        <w:rPr>
          <w:i/>
          <w:iCs/>
        </w:rPr>
        <w:t>spojené.  V dnešní době už umí téměř všichni udělat nádhernou a opulentní akci s velkým rozpočtem, luxusními surovinami, dekorac</w:t>
      </w:r>
      <w:r>
        <w:rPr>
          <w:i/>
          <w:iCs/>
        </w:rPr>
        <w:t>emi</w:t>
      </w:r>
      <w:r w:rsidRPr="00FB22BD">
        <w:rPr>
          <w:i/>
          <w:iCs/>
        </w:rPr>
        <w:t xml:space="preserve"> a podobně. Avšak udělat s vtipem a myšlenkou akci s menším rozpočtem, a ještě navíc v udržitelném režimu, </w:t>
      </w:r>
      <w:r w:rsidRPr="005321CD">
        <w:rPr>
          <w:i/>
          <w:iCs/>
        </w:rPr>
        <w:t>to chce velkou dávku kreativity a nápaditosti, na čem</w:t>
      </w:r>
      <w:r>
        <w:rPr>
          <w:i/>
          <w:iCs/>
        </w:rPr>
        <w:t>ž</w:t>
      </w:r>
      <w:r w:rsidRPr="005321CD">
        <w:rPr>
          <w:i/>
          <w:iCs/>
        </w:rPr>
        <w:t xml:space="preserve"> si v IN CATERING zakládáme</w:t>
      </w:r>
      <w:r>
        <w:rPr>
          <w:i/>
          <w:iCs/>
        </w:rPr>
        <w:t xml:space="preserve">,“ </w:t>
      </w:r>
      <w:r w:rsidRPr="00E93AC0">
        <w:t>uzavírá Luděk Vocílka s tím, že</w:t>
      </w:r>
      <w:r>
        <w:rPr>
          <w:i/>
          <w:iCs/>
        </w:rPr>
        <w:t xml:space="preserve"> z</w:t>
      </w:r>
      <w:r w:rsidRPr="006E4291">
        <w:t xml:space="preserve">ákazníci stále častěji vyhledávají catering, který </w:t>
      </w:r>
      <w:r>
        <w:t xml:space="preserve">také </w:t>
      </w:r>
      <w:r w:rsidRPr="006E4291">
        <w:t>zohledňuje etické aspekty, jako je fair trade, etické chovy</w:t>
      </w:r>
      <w:r>
        <w:t xml:space="preserve">, </w:t>
      </w:r>
      <w:r w:rsidRPr="008A5527">
        <w:t xml:space="preserve">používá ekologicky šetrné grily, biologicky rozložitelné nádobí a důsledně se dbá na minimalizaci odpadu. Prostě že i velké cateringové akce </w:t>
      </w:r>
      <w:r>
        <w:t>zorganizuje tak, aby byly</w:t>
      </w:r>
      <w:r w:rsidRPr="008A5527">
        <w:t xml:space="preserve"> šetrné k životnímu prostředí.</w:t>
      </w:r>
    </w:p>
    <w:p w14:paraId="62E668DF" w14:textId="31BF7B09" w:rsidR="00200BE8" w:rsidRDefault="00FB35CA" w:rsidP="008B122D">
      <w:pPr>
        <w:jc w:val="both"/>
      </w:pPr>
      <w:r>
        <w:t>IN CATERING je cateringová společnost s historií od roku 1995, která má za sebou více než 15 000 úspěšně uskutečněných společenských a firemních akcí. Její služby pokrývají široké spektrum událostí včetně galavečeří, rautů, coffee breaků, svateb, večírků a oslav, čímž uspokojujeme různorodé požadavky klientů. IN CATERING je součástí IN CATERING Group, pod kterou spadá i italská restaurace Ristorante Fabiano, stylová pivnice Sou100 Žižkov, přátelská samoobslužná restaurace il Bistro a moderní jídelna Tácy na Pankráci.</w:t>
      </w:r>
    </w:p>
    <w:sectPr w:rsidR="00200BE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CDC59" w14:textId="77777777" w:rsidR="00AB0032" w:rsidRDefault="00AB0032" w:rsidP="0011080E">
      <w:pPr>
        <w:spacing w:after="0" w:line="240" w:lineRule="auto"/>
      </w:pPr>
      <w:r>
        <w:separator/>
      </w:r>
    </w:p>
  </w:endnote>
  <w:endnote w:type="continuationSeparator" w:id="0">
    <w:p w14:paraId="65668834" w14:textId="77777777" w:rsidR="00AB0032" w:rsidRDefault="00AB0032" w:rsidP="0011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44EDE" w14:textId="77777777" w:rsidR="00AB0032" w:rsidRDefault="00AB0032" w:rsidP="0011080E">
      <w:pPr>
        <w:spacing w:after="0" w:line="240" w:lineRule="auto"/>
      </w:pPr>
      <w:r>
        <w:separator/>
      </w:r>
    </w:p>
  </w:footnote>
  <w:footnote w:type="continuationSeparator" w:id="0">
    <w:p w14:paraId="3CE33AD0" w14:textId="77777777" w:rsidR="00AB0032" w:rsidRDefault="00AB0032" w:rsidP="00110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203F8" w14:textId="728FEC2E" w:rsidR="0011080E" w:rsidRDefault="0011080E">
    <w:pPr>
      <w:pStyle w:val="Zhlav"/>
    </w:pPr>
    <w:r w:rsidRPr="0011080E">
      <w:rPr>
        <w:noProof/>
      </w:rPr>
      <w:drawing>
        <wp:inline distT="0" distB="0" distL="0" distR="0" wp14:anchorId="166492D2" wp14:editId="5D3BFC34">
          <wp:extent cx="1104291" cy="381000"/>
          <wp:effectExtent l="0" t="0" r="635" b="0"/>
          <wp:docPr id="18989717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97170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5785" cy="384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8HWr6MaqthaaT" int2:id="unAsGM6p">
      <int2:state int2:value="Rejected" int2:type="AugLoop_Text_Critique"/>
    </int2:textHash>
    <int2:textHash int2:hashCode="2V6XljmKYIfT+2" int2:id="UgTRmxz9">
      <int2:state int2:value="Rejected" int2:type="AugLoop_Text_Critique"/>
    </int2:textHash>
    <int2:textHash int2:hashCode="qlfdmcDpH1oDbl" int2:id="4LprHchw">
      <int2:state int2:value="Rejected" int2:type="AugLoop_Text_Critique"/>
    </int2:textHash>
    <int2:textHash int2:hashCode="850hdkcpcrin8x" int2:id="3nZPKUBX">
      <int2:state int2:value="Rejected" int2:type="AugLoop_Text_Critique"/>
    </int2:textHash>
    <int2:textHash int2:hashCode="RCE/n01ZtVcxT6" int2:id="IZOamJri">
      <int2:state int2:value="Rejected" int2:type="AugLoop_Text_Critique"/>
    </int2:textHash>
    <int2:textHash int2:hashCode="P83LPQ5oXyiGwS" int2:id="2bmTAkxY">
      <int2:state int2:value="Rejected" int2:type="AugLoop_Text_Critique"/>
    </int2:textHash>
    <int2:textHash int2:hashCode="qoxBMwUJRV7lZ5" int2:id="cDAkTdI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8544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8673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0C"/>
    <w:rsid w:val="0002325B"/>
    <w:rsid w:val="00043B1A"/>
    <w:rsid w:val="00053061"/>
    <w:rsid w:val="00053AFE"/>
    <w:rsid w:val="000555EA"/>
    <w:rsid w:val="00066539"/>
    <w:rsid w:val="0007786F"/>
    <w:rsid w:val="000C50A1"/>
    <w:rsid w:val="000F749C"/>
    <w:rsid w:val="0010482F"/>
    <w:rsid w:val="0011080E"/>
    <w:rsid w:val="00183F97"/>
    <w:rsid w:val="001A247B"/>
    <w:rsid w:val="001D0DD0"/>
    <w:rsid w:val="001E5F9A"/>
    <w:rsid w:val="001F17E1"/>
    <w:rsid w:val="00200BE8"/>
    <w:rsid w:val="00225FD9"/>
    <w:rsid w:val="00227825"/>
    <w:rsid w:val="002422B5"/>
    <w:rsid w:val="0029557E"/>
    <w:rsid w:val="002A3E8D"/>
    <w:rsid w:val="002A5B60"/>
    <w:rsid w:val="002C2331"/>
    <w:rsid w:val="00322BA1"/>
    <w:rsid w:val="0034630C"/>
    <w:rsid w:val="00406B09"/>
    <w:rsid w:val="0043114D"/>
    <w:rsid w:val="00447A1A"/>
    <w:rsid w:val="00475E27"/>
    <w:rsid w:val="00485C29"/>
    <w:rsid w:val="004B66C0"/>
    <w:rsid w:val="004E6D54"/>
    <w:rsid w:val="004F4A31"/>
    <w:rsid w:val="005124A6"/>
    <w:rsid w:val="005703EC"/>
    <w:rsid w:val="005C164C"/>
    <w:rsid w:val="005F0D63"/>
    <w:rsid w:val="006246E2"/>
    <w:rsid w:val="00651179"/>
    <w:rsid w:val="006B5895"/>
    <w:rsid w:val="006D7A48"/>
    <w:rsid w:val="0072052C"/>
    <w:rsid w:val="00740E75"/>
    <w:rsid w:val="007B49BD"/>
    <w:rsid w:val="00810BDC"/>
    <w:rsid w:val="008A2950"/>
    <w:rsid w:val="008B122D"/>
    <w:rsid w:val="008C42FF"/>
    <w:rsid w:val="008D138D"/>
    <w:rsid w:val="008E2CC6"/>
    <w:rsid w:val="009067EB"/>
    <w:rsid w:val="00920DEF"/>
    <w:rsid w:val="00942467"/>
    <w:rsid w:val="009451D4"/>
    <w:rsid w:val="00984BB0"/>
    <w:rsid w:val="0099073C"/>
    <w:rsid w:val="009A1C54"/>
    <w:rsid w:val="009B4E2C"/>
    <w:rsid w:val="009D4746"/>
    <w:rsid w:val="009E048E"/>
    <w:rsid w:val="009E071E"/>
    <w:rsid w:val="00A4465A"/>
    <w:rsid w:val="00A524EC"/>
    <w:rsid w:val="00A65CFB"/>
    <w:rsid w:val="00A7553F"/>
    <w:rsid w:val="00A944D7"/>
    <w:rsid w:val="00AB0032"/>
    <w:rsid w:val="00AB755E"/>
    <w:rsid w:val="00AC1A18"/>
    <w:rsid w:val="00AF27B1"/>
    <w:rsid w:val="00AF504B"/>
    <w:rsid w:val="00B04339"/>
    <w:rsid w:val="00B250B8"/>
    <w:rsid w:val="00B4780E"/>
    <w:rsid w:val="00B84A87"/>
    <w:rsid w:val="00BA5BE9"/>
    <w:rsid w:val="00BC5CE0"/>
    <w:rsid w:val="00BC6B2C"/>
    <w:rsid w:val="00BD4F90"/>
    <w:rsid w:val="00BD5AB8"/>
    <w:rsid w:val="00BE2CF8"/>
    <w:rsid w:val="00BF30ED"/>
    <w:rsid w:val="00BF5319"/>
    <w:rsid w:val="00C311BE"/>
    <w:rsid w:val="00C5142E"/>
    <w:rsid w:val="00C538D6"/>
    <w:rsid w:val="00C66216"/>
    <w:rsid w:val="00CD2AEE"/>
    <w:rsid w:val="00CF3D2E"/>
    <w:rsid w:val="00D10054"/>
    <w:rsid w:val="00D61421"/>
    <w:rsid w:val="00D7259C"/>
    <w:rsid w:val="00D85AAF"/>
    <w:rsid w:val="00DB7770"/>
    <w:rsid w:val="00DE2084"/>
    <w:rsid w:val="00DF78CD"/>
    <w:rsid w:val="00E1087A"/>
    <w:rsid w:val="00E13811"/>
    <w:rsid w:val="00E210AB"/>
    <w:rsid w:val="00E76E96"/>
    <w:rsid w:val="00E910E1"/>
    <w:rsid w:val="00EA1DCD"/>
    <w:rsid w:val="00FA5B94"/>
    <w:rsid w:val="00FB280F"/>
    <w:rsid w:val="00FB35CA"/>
    <w:rsid w:val="0205A59E"/>
    <w:rsid w:val="044EBB4B"/>
    <w:rsid w:val="04BA593D"/>
    <w:rsid w:val="06C5C302"/>
    <w:rsid w:val="06D092BE"/>
    <w:rsid w:val="08B6C350"/>
    <w:rsid w:val="0C270058"/>
    <w:rsid w:val="0C8A9D3C"/>
    <w:rsid w:val="0C943F05"/>
    <w:rsid w:val="0CA745DB"/>
    <w:rsid w:val="0D51DF25"/>
    <w:rsid w:val="0F526DC5"/>
    <w:rsid w:val="10CA4EA5"/>
    <w:rsid w:val="10ED5369"/>
    <w:rsid w:val="144D41CB"/>
    <w:rsid w:val="14FF1F8F"/>
    <w:rsid w:val="1587988B"/>
    <w:rsid w:val="1A8E483D"/>
    <w:rsid w:val="1AFE1B06"/>
    <w:rsid w:val="1B5F2F8D"/>
    <w:rsid w:val="1BEE72F7"/>
    <w:rsid w:val="1C6DA4C9"/>
    <w:rsid w:val="1E5E6E1C"/>
    <w:rsid w:val="1FB0C169"/>
    <w:rsid w:val="22374A07"/>
    <w:rsid w:val="2302CBB7"/>
    <w:rsid w:val="2515059B"/>
    <w:rsid w:val="262FBBED"/>
    <w:rsid w:val="29747439"/>
    <w:rsid w:val="299B4A9D"/>
    <w:rsid w:val="29C8F761"/>
    <w:rsid w:val="29D77FBF"/>
    <w:rsid w:val="2CDF4A1B"/>
    <w:rsid w:val="2DA96BC4"/>
    <w:rsid w:val="2F96D238"/>
    <w:rsid w:val="3005D02A"/>
    <w:rsid w:val="332D7C62"/>
    <w:rsid w:val="34FACF32"/>
    <w:rsid w:val="36161FAE"/>
    <w:rsid w:val="365163AA"/>
    <w:rsid w:val="366C668E"/>
    <w:rsid w:val="3730545E"/>
    <w:rsid w:val="37B1F00F"/>
    <w:rsid w:val="38F8C832"/>
    <w:rsid w:val="3BE31540"/>
    <w:rsid w:val="400F7B73"/>
    <w:rsid w:val="40B68663"/>
    <w:rsid w:val="4158A95A"/>
    <w:rsid w:val="41FF5F2D"/>
    <w:rsid w:val="42DBBC7E"/>
    <w:rsid w:val="4331CA71"/>
    <w:rsid w:val="435CD226"/>
    <w:rsid w:val="4564D57C"/>
    <w:rsid w:val="47510C69"/>
    <w:rsid w:val="47C2D155"/>
    <w:rsid w:val="4A8B7299"/>
    <w:rsid w:val="4B512B9C"/>
    <w:rsid w:val="4C1AAEB5"/>
    <w:rsid w:val="4C32614B"/>
    <w:rsid w:val="4C37BA5F"/>
    <w:rsid w:val="4C5D3A95"/>
    <w:rsid w:val="4CF9F00A"/>
    <w:rsid w:val="4D8E2A02"/>
    <w:rsid w:val="4E7C390A"/>
    <w:rsid w:val="4EA48CAE"/>
    <w:rsid w:val="4EBCF7B5"/>
    <w:rsid w:val="4F55861C"/>
    <w:rsid w:val="50E90450"/>
    <w:rsid w:val="521F5008"/>
    <w:rsid w:val="52959983"/>
    <w:rsid w:val="52B52CD6"/>
    <w:rsid w:val="52BEF550"/>
    <w:rsid w:val="5425A415"/>
    <w:rsid w:val="546EE9F1"/>
    <w:rsid w:val="55B09C64"/>
    <w:rsid w:val="56416E3D"/>
    <w:rsid w:val="58168647"/>
    <w:rsid w:val="5952F286"/>
    <w:rsid w:val="597CED04"/>
    <w:rsid w:val="59CEE4DD"/>
    <w:rsid w:val="5E979848"/>
    <w:rsid w:val="5EAA3063"/>
    <w:rsid w:val="5EF69D9B"/>
    <w:rsid w:val="60CD26F4"/>
    <w:rsid w:val="6AC236AA"/>
    <w:rsid w:val="6B035F63"/>
    <w:rsid w:val="6B4D8BE9"/>
    <w:rsid w:val="6B7E86B6"/>
    <w:rsid w:val="6CCCDEAA"/>
    <w:rsid w:val="6D4876BA"/>
    <w:rsid w:val="6E85960E"/>
    <w:rsid w:val="701A8772"/>
    <w:rsid w:val="70433FE9"/>
    <w:rsid w:val="7073D4D3"/>
    <w:rsid w:val="708974AD"/>
    <w:rsid w:val="75086B8D"/>
    <w:rsid w:val="78134FF7"/>
    <w:rsid w:val="7883E3A2"/>
    <w:rsid w:val="7959CEA1"/>
    <w:rsid w:val="79EA285C"/>
    <w:rsid w:val="7A84B20F"/>
    <w:rsid w:val="7BD2F113"/>
    <w:rsid w:val="7D05C33F"/>
    <w:rsid w:val="7DA9E59E"/>
    <w:rsid w:val="7E715EBD"/>
    <w:rsid w:val="7EBC10EB"/>
    <w:rsid w:val="7EDDFFAF"/>
    <w:rsid w:val="7FA7916B"/>
    <w:rsid w:val="7FC0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F0C6"/>
  <w15:chartTrackingRefBased/>
  <w15:docId w15:val="{121671F6-ADED-4B67-9A57-DDE52489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46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4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34630C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1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80E"/>
  </w:style>
  <w:style w:type="paragraph" w:styleId="Zpat">
    <w:name w:val="footer"/>
    <w:basedOn w:val="Normln"/>
    <w:link w:val="ZpatChar"/>
    <w:uiPriority w:val="99"/>
    <w:unhideWhenUsed/>
    <w:rsid w:val="0011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80E"/>
  </w:style>
  <w:style w:type="character" w:styleId="Odkaznakoment">
    <w:name w:val="annotation reference"/>
    <w:basedOn w:val="Standardnpsmoodstavce"/>
    <w:uiPriority w:val="99"/>
    <w:semiHidden/>
    <w:unhideWhenUsed/>
    <w:rsid w:val="001D0D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0D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0D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0D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0D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524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A763B-948E-4FD4-B6D5-BD177E8BD984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2.xml><?xml version="1.0" encoding="utf-8"?>
<ds:datastoreItem xmlns:ds="http://schemas.openxmlformats.org/officeDocument/2006/customXml" ds:itemID="{69C268D7-DED9-49F0-A5C3-580A2E9F3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91E63-74FC-4BEB-91CD-5A779621B7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734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Junek</dc:creator>
  <cp:keywords/>
  <dc:description/>
  <cp:lastModifiedBy>Matouš Dvořák</cp:lastModifiedBy>
  <cp:revision>13</cp:revision>
  <cp:lastPrinted>2024-07-30T10:19:00Z</cp:lastPrinted>
  <dcterms:created xsi:type="dcterms:W3CDTF">2024-07-31T04:46:00Z</dcterms:created>
  <dcterms:modified xsi:type="dcterms:W3CDTF">2024-10-07T08:43:00Z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